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1AE" w:rsidRPr="005F6F3B" w:rsidRDefault="001E41AE">
      <w:pPr>
        <w:rPr>
          <w:rFonts w:ascii="Times New Roman" w:hAnsi="Times New Roman" w:cs="Times New Roman"/>
          <w:sz w:val="26"/>
          <w:szCs w:val="24"/>
          <w:lang w:val="vi-VN"/>
        </w:rPr>
      </w:pPr>
      <w:r w:rsidRPr="005F6F3B">
        <w:rPr>
          <w:rFonts w:ascii="Times New Roman" w:hAnsi="Times New Roman" w:cs="Times New Roman"/>
          <w:sz w:val="26"/>
          <w:szCs w:val="24"/>
          <w:lang w:val="vi-VN"/>
        </w:rPr>
        <w:t>Trường Cao đẳng Lý Tự Trọng TPHCM</w:t>
      </w:r>
    </w:p>
    <w:p w:rsidR="008D71EA" w:rsidRPr="005F6F3B" w:rsidRDefault="001E41AE">
      <w:pPr>
        <w:rPr>
          <w:rFonts w:ascii="Times New Roman" w:hAnsi="Times New Roman" w:cs="Times New Roman"/>
          <w:sz w:val="26"/>
          <w:szCs w:val="24"/>
          <w:lang w:val="vi-VN"/>
        </w:rPr>
      </w:pPr>
      <w:r w:rsidRPr="005F6F3B">
        <w:rPr>
          <w:rFonts w:ascii="Times New Roman" w:hAnsi="Times New Roman" w:cs="Times New Roman"/>
          <w:sz w:val="26"/>
          <w:szCs w:val="24"/>
          <w:lang w:val="vi-VN"/>
        </w:rPr>
        <w:t xml:space="preserve">        Phòng</w:t>
      </w:r>
      <w:r w:rsidRPr="005F6F3B">
        <w:rPr>
          <w:rFonts w:ascii="Times New Roman" w:hAnsi="Times New Roman" w:cs="Times New Roman"/>
          <w:sz w:val="26"/>
          <w:szCs w:val="24"/>
        </w:rPr>
        <w:t xml:space="preserve"> Kế hoạch –Tài chính</w:t>
      </w:r>
    </w:p>
    <w:p w:rsidR="001E41AE" w:rsidRPr="005F6F3B" w:rsidRDefault="001E41AE">
      <w:pPr>
        <w:rPr>
          <w:rFonts w:ascii="Times New Roman" w:hAnsi="Times New Roman" w:cs="Times New Roman"/>
          <w:sz w:val="26"/>
          <w:szCs w:val="24"/>
          <w:lang w:val="vi-VN"/>
        </w:rPr>
      </w:pPr>
    </w:p>
    <w:p w:rsidR="001E41AE" w:rsidRPr="005F6F3B" w:rsidRDefault="001E41AE" w:rsidP="001E41AE">
      <w:pPr>
        <w:jc w:val="center"/>
        <w:rPr>
          <w:rFonts w:ascii="Times New Roman" w:hAnsi="Times New Roman" w:cs="Times New Roman"/>
          <w:sz w:val="26"/>
          <w:szCs w:val="24"/>
          <w:lang w:val="vi-VN"/>
        </w:rPr>
      </w:pPr>
      <w:r w:rsidRPr="005F6F3B">
        <w:rPr>
          <w:rFonts w:ascii="Times New Roman" w:hAnsi="Times New Roman" w:cs="Times New Roman"/>
          <w:sz w:val="26"/>
          <w:szCs w:val="24"/>
          <w:lang w:val="vi-VN"/>
        </w:rPr>
        <w:t>BÁO CÁO KẾT QUẢ THỰC HIỆN</w:t>
      </w:r>
    </w:p>
    <w:p w:rsidR="001E41AE" w:rsidRPr="005F6F3B" w:rsidRDefault="001E41AE" w:rsidP="001E41AE">
      <w:pPr>
        <w:jc w:val="center"/>
        <w:rPr>
          <w:rFonts w:ascii="Times New Roman" w:hAnsi="Times New Roman" w:cs="Times New Roman"/>
          <w:sz w:val="26"/>
          <w:szCs w:val="24"/>
          <w:lang w:val="vi-VN"/>
        </w:rPr>
      </w:pPr>
      <w:r w:rsidRPr="005F6F3B">
        <w:rPr>
          <w:rFonts w:ascii="Times New Roman" w:hAnsi="Times New Roman" w:cs="Times New Roman"/>
          <w:sz w:val="26"/>
          <w:szCs w:val="24"/>
          <w:lang w:val="vi-VN"/>
        </w:rPr>
        <w:t xml:space="preserve">Chỉ tiêu “Phấn đấu đạt hệ số K1 (điều chỉnh tăng thêm) </w:t>
      </w:r>
    </w:p>
    <w:p w:rsidR="001E41AE" w:rsidRPr="005F6F3B" w:rsidRDefault="001E41AE" w:rsidP="001E41AE">
      <w:pPr>
        <w:jc w:val="center"/>
        <w:rPr>
          <w:rFonts w:ascii="Times New Roman" w:hAnsi="Times New Roman" w:cs="Times New Roman"/>
          <w:sz w:val="26"/>
          <w:szCs w:val="24"/>
          <w:lang w:val="vi-VN"/>
        </w:rPr>
      </w:pPr>
      <w:r w:rsidRPr="005F6F3B">
        <w:rPr>
          <w:rFonts w:ascii="Times New Roman" w:hAnsi="Times New Roman" w:cs="Times New Roman"/>
          <w:sz w:val="26"/>
          <w:szCs w:val="24"/>
          <w:lang w:val="vi-VN"/>
        </w:rPr>
        <w:t>tối đa theo quy định của NĐ 43, Thông tư 71”</w:t>
      </w:r>
    </w:p>
    <w:p w:rsidR="001E41AE" w:rsidRPr="005F6F3B" w:rsidRDefault="001E41AE" w:rsidP="001E41AE">
      <w:pPr>
        <w:rPr>
          <w:rFonts w:ascii="Times New Roman" w:hAnsi="Times New Roman" w:cs="Times New Roman"/>
          <w:sz w:val="26"/>
          <w:szCs w:val="24"/>
          <w:lang w:val="vi-VN"/>
        </w:rPr>
      </w:pPr>
    </w:p>
    <w:p w:rsidR="001E41AE" w:rsidRPr="005F6F3B" w:rsidRDefault="001E41AE" w:rsidP="005F6F3B">
      <w:pPr>
        <w:ind w:firstLine="567"/>
        <w:jc w:val="both"/>
        <w:rPr>
          <w:rFonts w:ascii="Times New Roman" w:hAnsi="Times New Roman" w:cs="Times New Roman"/>
          <w:sz w:val="26"/>
          <w:szCs w:val="24"/>
          <w:lang w:val="vi-VN"/>
        </w:rPr>
      </w:pPr>
      <w:r w:rsidRPr="005F6F3B">
        <w:rPr>
          <w:rFonts w:ascii="Times New Roman" w:hAnsi="Times New Roman" w:cs="Times New Roman"/>
          <w:sz w:val="26"/>
          <w:szCs w:val="24"/>
          <w:lang w:val="vi-VN"/>
        </w:rPr>
        <w:t xml:space="preserve">Trường Cao đẳng Lý Tự Trọng TPHCM là đơn vị sự nghiệp tự đảm bảo một phần chi phí hoạt động. </w:t>
      </w:r>
      <w:r w:rsidR="005F6F3B" w:rsidRPr="005F6F3B">
        <w:rPr>
          <w:rFonts w:ascii="Times New Roman" w:hAnsi="Times New Roman" w:cs="Times New Roman"/>
          <w:sz w:val="26"/>
          <w:szCs w:val="24"/>
          <w:lang w:val="vi-VN"/>
        </w:rPr>
        <w:t xml:space="preserve">Trong năm 2018, 2019 trường đã chi thu nhập tăng thêm cho CB-VC </w:t>
      </w:r>
      <w:r w:rsidR="00BB52E8">
        <w:rPr>
          <w:rFonts w:ascii="Times New Roman" w:hAnsi="Times New Roman" w:cs="Times New Roman"/>
          <w:sz w:val="26"/>
          <w:szCs w:val="24"/>
          <w:lang w:val="vi-VN"/>
        </w:rPr>
        <w:t>h</w:t>
      </w:r>
      <w:r w:rsidR="00BB52E8" w:rsidRPr="00BB52E8">
        <w:rPr>
          <w:rFonts w:ascii="Times New Roman" w:hAnsi="Times New Roman" w:cs="Times New Roman"/>
          <w:sz w:val="26"/>
          <w:szCs w:val="24"/>
          <w:lang w:val="vi-VN"/>
        </w:rPr>
        <w:t>ơ</w:t>
      </w:r>
      <w:r w:rsidR="00BB52E8">
        <w:rPr>
          <w:rFonts w:ascii="Times New Roman" w:hAnsi="Times New Roman" w:cs="Times New Roman"/>
          <w:sz w:val="26"/>
          <w:szCs w:val="24"/>
          <w:lang w:val="vi-VN"/>
        </w:rPr>
        <w:t xml:space="preserve">n </w:t>
      </w:r>
      <w:r w:rsidR="005F6F3B" w:rsidRPr="005F6F3B">
        <w:rPr>
          <w:rFonts w:ascii="Times New Roman" w:hAnsi="Times New Roman" w:cs="Times New Roman"/>
          <w:sz w:val="26"/>
          <w:szCs w:val="24"/>
          <w:lang w:val="vi-VN"/>
        </w:rPr>
        <w:t>02 lần quỹ tiền lương do thực hiện chi thu nhập tăng thêm hàng tháng theo Quy chế chi tiêu nội bộ và theo Nghị quyết 03/2018/NQ-HĐND ngày 16/3/2018 của Hội đồng Nhân dân TPHCM.</w:t>
      </w:r>
      <w:bookmarkStart w:id="0" w:name="_GoBack"/>
      <w:bookmarkEnd w:id="0"/>
    </w:p>
    <w:sectPr w:rsidR="001E41AE" w:rsidRPr="005F6F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1AE"/>
    <w:rsid w:val="001E41AE"/>
    <w:rsid w:val="005F6F3B"/>
    <w:rsid w:val="008D71EA"/>
    <w:rsid w:val="00BB5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2019-12-27T04:30:00Z</cp:lastPrinted>
  <dcterms:created xsi:type="dcterms:W3CDTF">2019-12-27T04:12:00Z</dcterms:created>
  <dcterms:modified xsi:type="dcterms:W3CDTF">2019-12-27T06:49:00Z</dcterms:modified>
</cp:coreProperties>
</file>